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78D80AFD"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C63FE3">
        <w:rPr>
          <w:b/>
          <w:sz w:val="22"/>
          <w:szCs w:val="22"/>
        </w:rPr>
        <w:t>Exhibit A-</w:t>
      </w:r>
      <w:r w:rsidR="00FC46A9" w:rsidRPr="00C63FE3">
        <w:rPr>
          <w:b/>
          <w:sz w:val="22"/>
          <w:szCs w:val="22"/>
        </w:rPr>
        <w:t>9</w:t>
      </w:r>
      <w:r w:rsidRPr="00C63FE3">
        <w:rPr>
          <w:b/>
          <w:sz w:val="22"/>
          <w:szCs w:val="22"/>
        </w:rPr>
        <w:t>, including its Attachments</w:t>
      </w:r>
      <w:r w:rsidRPr="00C63FE3">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4B1FCBB5"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 xml:space="preserve">Section C., </w:t>
      </w:r>
      <w:r w:rsidR="00FD0CC0" w:rsidRPr="00C240AC">
        <w:rPr>
          <w:rFonts w:cs="Arial"/>
          <w:sz w:val="22"/>
          <w:szCs w:val="22"/>
        </w:rPr>
        <w:t xml:space="preserve">Response Submission Requirements, </w:t>
      </w:r>
      <w:r w:rsidR="00FC46A9" w:rsidRPr="00C63FE3">
        <w:rPr>
          <w:rFonts w:cs="Arial"/>
          <w:b/>
          <w:bCs/>
          <w:sz w:val="22"/>
          <w:szCs w:val="22"/>
        </w:rPr>
        <w:t>Sub-Section</w:t>
      </w:r>
      <w:r w:rsidR="00FC46A9" w:rsidRPr="00FC46A9">
        <w:rPr>
          <w:rFonts w:cs="Arial"/>
          <w:b/>
          <w:bCs/>
          <w:sz w:val="22"/>
          <w:szCs w:val="22"/>
        </w:rPr>
        <w:t xml:space="preserve"> </w:t>
      </w:r>
      <w:r w:rsidR="00FD0CC0" w:rsidRPr="00C240AC">
        <w:rPr>
          <w:rFonts w:cs="Arial"/>
          <w:b/>
          <w:sz w:val="22"/>
          <w:szCs w:val="22"/>
        </w:rPr>
        <w:t xml:space="preserve">1., </w:t>
      </w:r>
      <w:r w:rsidR="00FD0CC0" w:rsidRPr="00C240AC">
        <w:rPr>
          <w:rFonts w:cs="Arial"/>
          <w:sz w:val="22"/>
          <w:szCs w:val="22"/>
        </w:rPr>
        <w:t xml:space="preserve">Hardcopy and Electronic Submission Requirements, </w:t>
      </w:r>
      <w:r w:rsidR="00FD0CC0" w:rsidRPr="00C240AC">
        <w:rPr>
          <w:rFonts w:cs="Arial"/>
          <w:b/>
          <w:sz w:val="22"/>
          <w:szCs w:val="22"/>
        </w:rPr>
        <w:t>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9A672A">
        <w:rPr>
          <w:rFonts w:cs="Arial"/>
          <w:sz w:val="22"/>
          <w:szCs w:val="22"/>
        </w:rPr>
        <w:t>,</w:t>
      </w:r>
      <w:r w:rsidR="00FD0CC0">
        <w:rPr>
          <w:rFonts w:cs="Arial"/>
          <w:b/>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xml:space="preserve">.  I understand that any contract issued </w:t>
      </w:r>
      <w:proofErr w:type="gramStart"/>
      <w:r w:rsidRPr="00FA2D0E">
        <w:rPr>
          <w:rFonts w:ascii="Arial" w:hAnsi="Arial" w:cs="Arial"/>
          <w:sz w:val="22"/>
          <w:szCs w:val="22"/>
        </w:rPr>
        <w:t>as a result of</w:t>
      </w:r>
      <w:proofErr w:type="gramEnd"/>
      <w:r w:rsidRPr="00FA2D0E">
        <w:rPr>
          <w:rFonts w:ascii="Arial" w:hAnsi="Arial" w:cs="Arial"/>
          <w:sz w:val="22"/>
          <w:szCs w:val="22"/>
        </w:rPr>
        <w:t xml:space="preserve">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w:t>
      </w:r>
      <w:proofErr w:type="gramStart"/>
      <w:r w:rsidRPr="00FA2D0E">
        <w:rPr>
          <w:szCs w:val="22"/>
        </w:rPr>
        <w:t>Conflict of Interest</w:t>
      </w:r>
      <w:proofErr w:type="gramEnd"/>
      <w:r w:rsidRPr="00FA2D0E">
        <w:rPr>
          <w:szCs w:val="22"/>
        </w:rPr>
        <w:t xml:space="preserve">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t>
      </w:r>
      <w:proofErr w:type="gramStart"/>
      <w:r w:rsidRPr="00FA2D0E">
        <w:rPr>
          <w:szCs w:val="22"/>
        </w:rPr>
        <w:t>whether or not</w:t>
      </w:r>
      <w:proofErr w:type="gramEnd"/>
      <w:r w:rsidRPr="00FA2D0E">
        <w:rPr>
          <w:szCs w:val="22"/>
        </w:rPr>
        <w:t xml:space="preserve">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w:t>
      </w:r>
      <w:proofErr w:type="gramStart"/>
      <w:r>
        <w:t>aforementioned requirements</w:t>
      </w:r>
      <w:proofErr w:type="gramEnd"/>
      <w:r>
        <w:t xml:space="preserve">,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4EF22DB6"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1" w:name="Check1"/>
      <w:r w:rsidRPr="00FA2D0E">
        <w:rPr>
          <w:rFonts w:ascii="Arial" w:eastAsia="Calibri" w:hAnsi="Arial" w:cs="Arial"/>
          <w:sz w:val="22"/>
          <w:szCs w:val="22"/>
        </w:rPr>
        <w:instrText xml:space="preserve"> FORMCHECKBOX </w:instrText>
      </w:r>
      <w:r w:rsidR="00C63FE3" w:rsidRPr="00FA2D0E">
        <w:rPr>
          <w:rFonts w:ascii="Arial" w:eastAsia="Calibri" w:hAnsi="Arial" w:cs="Arial"/>
          <w:sz w:val="22"/>
          <w:szCs w:val="22"/>
        </w:rPr>
      </w:r>
      <w:r w:rsidR="002F6016">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2" w:name="Check2"/>
      <w:r w:rsidRPr="00FA2D0E">
        <w:rPr>
          <w:rFonts w:ascii="Arial" w:eastAsia="Calibri" w:hAnsi="Arial" w:cs="Arial"/>
          <w:sz w:val="22"/>
          <w:szCs w:val="22"/>
        </w:rPr>
        <w:instrText xml:space="preserve"> FORMCHECKBOX </w:instrText>
      </w:r>
      <w:r w:rsidR="002F6016">
        <w:rPr>
          <w:rFonts w:ascii="Arial" w:eastAsia="Calibri" w:hAnsi="Arial" w:cs="Arial"/>
          <w:sz w:val="22"/>
          <w:szCs w:val="22"/>
        </w:rPr>
      </w:r>
      <w:r w:rsidR="002F6016">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0D8ECBA1"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254CB5">
        <w:rPr>
          <w:rFonts w:ascii="Arial" w:hAnsi="Arial" w:cs="Arial"/>
          <w:b/>
          <w:sz w:val="22"/>
          <w:szCs w:val="22"/>
        </w:rPr>
        <w:t>,</w:t>
      </w:r>
      <w:r w:rsidRPr="00A10E11">
        <w:rPr>
          <w:rFonts w:ascii="Arial" w:hAnsi="Arial" w:cs="Arial"/>
          <w:sz w:val="22"/>
          <w:szCs w:val="22"/>
        </w:rPr>
        <w:t xml:space="preserve"> </w:t>
      </w:r>
      <w:r w:rsidR="00FC46A9">
        <w:rPr>
          <w:rFonts w:ascii="Arial" w:hAnsi="Arial" w:cs="Arial"/>
          <w:sz w:val="22"/>
          <w:szCs w:val="22"/>
        </w:rPr>
        <w:t xml:space="preserve">Unscored </w:t>
      </w:r>
      <w:r w:rsidRPr="00A10E11">
        <w:rPr>
          <w:rFonts w:ascii="Arial" w:hAnsi="Arial" w:cs="Arial"/>
          <w:sz w:val="22"/>
          <w:szCs w:val="22"/>
        </w:rPr>
        <w:t>Submission Requirements and Evaluation Criteria Components (Technical Response)</w:t>
      </w:r>
      <w:r w:rsidR="00FC46A9">
        <w:rPr>
          <w:rFonts w:ascii="Arial" w:hAnsi="Arial" w:cs="Arial"/>
          <w:sz w:val="22"/>
          <w:szCs w:val="22"/>
        </w:rPr>
        <w:t xml:space="preserve"> and </w:t>
      </w:r>
      <w:r w:rsidR="00FC46A9" w:rsidRPr="00A10E11">
        <w:rPr>
          <w:rFonts w:ascii="Arial" w:hAnsi="Arial" w:cs="Arial"/>
          <w:b/>
          <w:sz w:val="22"/>
          <w:szCs w:val="22"/>
        </w:rPr>
        <w:t>Exhibit A-</w:t>
      </w:r>
      <w:r w:rsidR="00FC46A9">
        <w:rPr>
          <w:rFonts w:ascii="Arial" w:hAnsi="Arial" w:cs="Arial"/>
          <w:b/>
          <w:sz w:val="22"/>
          <w:szCs w:val="22"/>
        </w:rPr>
        <w:t>5,</w:t>
      </w:r>
      <w:r w:rsidR="00FC46A9" w:rsidRPr="00A10E11">
        <w:rPr>
          <w:rFonts w:ascii="Arial" w:hAnsi="Arial" w:cs="Arial"/>
          <w:sz w:val="22"/>
          <w:szCs w:val="22"/>
        </w:rPr>
        <w:t xml:space="preserve"> </w:t>
      </w:r>
      <w:r w:rsidR="00FC46A9">
        <w:rPr>
          <w:rFonts w:ascii="Arial" w:hAnsi="Arial" w:cs="Arial"/>
          <w:sz w:val="22"/>
          <w:szCs w:val="22"/>
        </w:rPr>
        <w:t xml:space="preserve">Scored </w:t>
      </w:r>
      <w:r w:rsidR="00FC46A9" w:rsidRPr="00A10E11">
        <w:rPr>
          <w:rFonts w:ascii="Arial" w:hAnsi="Arial" w:cs="Arial"/>
          <w:sz w:val="22"/>
          <w:szCs w:val="22"/>
        </w:rPr>
        <w:t>Submission Requirements and Evaluation Criteria Components (Technical Response)</w:t>
      </w:r>
      <w:r w:rsidRPr="00A10E11">
        <w:rPr>
          <w:rFonts w:ascii="Arial" w:hAnsi="Arial" w:cs="Arial"/>
          <w:sz w:val="22"/>
          <w:szCs w:val="22"/>
        </w:rPr>
        <w:t>.</w:t>
      </w:r>
    </w:p>
    <w:p w14:paraId="7518143C" w14:textId="77777777" w:rsidR="00131758" w:rsidRPr="00A10E11" w:rsidRDefault="00131758" w:rsidP="00131758">
      <w:pPr>
        <w:jc w:val="both"/>
        <w:rPr>
          <w:rFonts w:ascii="Arial" w:hAnsi="Arial" w:cs="Arial"/>
          <w:sz w:val="22"/>
          <w:szCs w:val="22"/>
        </w:rPr>
      </w:pPr>
    </w:p>
    <w:p w14:paraId="1B15F4D4" w14:textId="2474D66C"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00FC46A9" w:rsidRPr="00A10E11">
        <w:rPr>
          <w:rFonts w:ascii="Arial" w:hAnsi="Arial" w:cs="Arial"/>
          <w:b/>
          <w:sz w:val="22"/>
          <w:szCs w:val="22"/>
        </w:rPr>
        <w:t>Exhibit A-4</w:t>
      </w:r>
      <w:r w:rsidR="00FC46A9">
        <w:rPr>
          <w:rFonts w:ascii="Arial" w:hAnsi="Arial" w:cs="Arial"/>
          <w:b/>
          <w:sz w:val="22"/>
          <w:szCs w:val="22"/>
        </w:rPr>
        <w:t>,</w:t>
      </w:r>
      <w:r w:rsidR="00FC46A9" w:rsidRPr="00A10E11">
        <w:rPr>
          <w:rFonts w:ascii="Arial" w:hAnsi="Arial" w:cs="Arial"/>
          <w:sz w:val="22"/>
          <w:szCs w:val="22"/>
        </w:rPr>
        <w:t xml:space="preserve"> </w:t>
      </w:r>
      <w:r w:rsidR="00FC46A9">
        <w:rPr>
          <w:rFonts w:ascii="Arial" w:hAnsi="Arial" w:cs="Arial"/>
          <w:sz w:val="22"/>
          <w:szCs w:val="22"/>
        </w:rPr>
        <w:t xml:space="preserve">Unscored </w:t>
      </w:r>
      <w:r w:rsidR="00FC46A9" w:rsidRPr="00A10E11">
        <w:rPr>
          <w:rFonts w:ascii="Arial" w:hAnsi="Arial" w:cs="Arial"/>
          <w:sz w:val="22"/>
          <w:szCs w:val="22"/>
        </w:rPr>
        <w:t>Submission Requirements and Evaluation Criteria Components (Technical Response)</w:t>
      </w:r>
      <w:r w:rsidR="00FC46A9">
        <w:rPr>
          <w:rFonts w:ascii="Arial" w:hAnsi="Arial" w:cs="Arial"/>
          <w:sz w:val="22"/>
          <w:szCs w:val="22"/>
        </w:rPr>
        <w:t xml:space="preserve"> and </w:t>
      </w:r>
      <w:r w:rsidR="00FC46A9" w:rsidRPr="00A10E11">
        <w:rPr>
          <w:rFonts w:ascii="Arial" w:hAnsi="Arial" w:cs="Arial"/>
          <w:b/>
          <w:sz w:val="22"/>
          <w:szCs w:val="22"/>
        </w:rPr>
        <w:t>Exhibit A-</w:t>
      </w:r>
      <w:r w:rsidR="00FC46A9">
        <w:rPr>
          <w:rFonts w:ascii="Arial" w:hAnsi="Arial" w:cs="Arial"/>
          <w:b/>
          <w:sz w:val="22"/>
          <w:szCs w:val="22"/>
        </w:rPr>
        <w:t>5,</w:t>
      </w:r>
      <w:r w:rsidR="00FC46A9" w:rsidRPr="00A10E11">
        <w:rPr>
          <w:rFonts w:ascii="Arial" w:hAnsi="Arial" w:cs="Arial"/>
          <w:sz w:val="22"/>
          <w:szCs w:val="22"/>
        </w:rPr>
        <w:t xml:space="preserve"> </w:t>
      </w:r>
      <w:r w:rsidR="00FC46A9">
        <w:rPr>
          <w:rFonts w:ascii="Arial" w:hAnsi="Arial" w:cs="Arial"/>
          <w:sz w:val="22"/>
          <w:szCs w:val="22"/>
        </w:rPr>
        <w:t xml:space="preserve">Scored </w:t>
      </w:r>
      <w:r w:rsidR="00FC46A9" w:rsidRPr="00A10E11">
        <w:rPr>
          <w:rFonts w:ascii="Arial" w:hAnsi="Arial" w:cs="Arial"/>
          <w:sz w:val="22"/>
          <w:szCs w:val="22"/>
        </w:rPr>
        <w:t>Submission Requirements and Evaluation Criteria Components (Technical Response)</w:t>
      </w:r>
      <w:r w:rsidRPr="00FA2D0E">
        <w:rPr>
          <w:rFonts w:ascii="Arial" w:hAnsi="Arial" w:cs="Arial"/>
          <w:sz w:val="22"/>
          <w:szCs w:val="22"/>
        </w:rPr>
        <w:t>.</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339F60"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w:t>
      </w:r>
      <w:r w:rsidR="007215C8">
        <w:rPr>
          <w:b/>
          <w:bCs/>
          <w:szCs w:val="22"/>
        </w:rPr>
        <w:t>,</w:t>
      </w:r>
      <w:r w:rsidR="007215C8" w:rsidRPr="00C92017">
        <w:rPr>
          <w:b/>
          <w:bCs/>
          <w:szCs w:val="22"/>
        </w:rPr>
        <w:t xml:space="preserve"> </w:t>
      </w:r>
      <w:r w:rsidR="007215C8">
        <w:rPr>
          <w:bCs/>
          <w:szCs w:val="22"/>
        </w:rPr>
        <w:t xml:space="preserve">Overview, </w:t>
      </w:r>
      <w:r w:rsidR="00FC46A9" w:rsidRPr="00C63FE3">
        <w:rPr>
          <w:b/>
          <w:szCs w:val="22"/>
        </w:rPr>
        <w:t>Sub-Section</w:t>
      </w:r>
      <w:r w:rsidR="007215C8" w:rsidRPr="00FC46A9">
        <w:rPr>
          <w:b/>
          <w:szCs w:val="22"/>
        </w:rPr>
        <w:t xml:space="preserve"> </w:t>
      </w:r>
      <w:r w:rsidR="007215C8" w:rsidRPr="00C92017">
        <w:rPr>
          <w:b/>
          <w:bCs/>
          <w:szCs w:val="22"/>
        </w:rPr>
        <w:t>4.</w:t>
      </w:r>
      <w:r w:rsidR="007215C8">
        <w:rPr>
          <w:b/>
          <w:bCs/>
          <w:szCs w:val="22"/>
        </w:rPr>
        <w:t xml:space="preserve">, </w:t>
      </w:r>
      <w:r w:rsidR="007215C8">
        <w:rPr>
          <w:bCs/>
          <w:szCs w:val="22"/>
        </w:rPr>
        <w:t>Date of Issuance</w:t>
      </w:r>
      <w:r w:rsidRPr="00FA2D0E">
        <w:rPr>
          <w:szCs w:val="22"/>
        </w:rPr>
        <w:t xml:space="preserve">, other than those listed on </w:t>
      </w:r>
      <w:r w:rsidR="00435D89" w:rsidRPr="00C63FE3">
        <w:rPr>
          <w:b/>
          <w:szCs w:val="22"/>
        </w:rPr>
        <w:t>P</w:t>
      </w:r>
      <w:r w:rsidRPr="00C63FE3">
        <w:rPr>
          <w:b/>
          <w:szCs w:val="22"/>
        </w:rPr>
        <w:t xml:space="preserve">age </w:t>
      </w:r>
      <w:r w:rsidR="0077593D" w:rsidRPr="00C63FE3">
        <w:rPr>
          <w:b/>
          <w:szCs w:val="22"/>
        </w:rPr>
        <w:t>5</w:t>
      </w:r>
      <w:r w:rsidR="00D12582" w:rsidRPr="00FA2D0E">
        <w:rPr>
          <w:szCs w:val="22"/>
        </w:rPr>
        <w:t xml:space="preserve"> </w:t>
      </w:r>
      <w:r w:rsidRPr="00FA2D0E">
        <w:rPr>
          <w:szCs w:val="22"/>
        </w:rPr>
        <w:t xml:space="preserve">of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w:t>
      </w:r>
      <w:proofErr w:type="gramStart"/>
      <w:r w:rsidRPr="00FA2D0E">
        <w:rPr>
          <w:rFonts w:ascii="Arial" w:hAnsi="Arial" w:cs="Arial"/>
          <w:sz w:val="22"/>
          <w:szCs w:val="22"/>
        </w:rPr>
        <w:t>all of</w:t>
      </w:r>
      <w:proofErr w:type="gramEnd"/>
      <w:r w:rsidRPr="00FA2D0E">
        <w:rPr>
          <w:rFonts w:ascii="Arial" w:hAnsi="Arial" w:cs="Arial"/>
          <w:sz w:val="22"/>
          <w:szCs w:val="22"/>
        </w:rPr>
        <w:t xml:space="preserve">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3"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3"/>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4"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4"/>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5"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6"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7"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w:t>
      </w:r>
      <w:proofErr w:type="gramStart"/>
      <w:r w:rsidRPr="000B5983">
        <w:rPr>
          <w:b/>
          <w:sz w:val="22"/>
          <w:szCs w:val="22"/>
        </w:rPr>
        <w:t>all of</w:t>
      </w:r>
      <w:proofErr w:type="gramEnd"/>
      <w:r w:rsidRPr="000B5983">
        <w:rPr>
          <w:b/>
          <w:sz w:val="22"/>
          <w:szCs w:val="22"/>
        </w:rPr>
        <w:t xml:space="preserve"> the certifications and statements identified above in Items 1 through </w:t>
      </w:r>
      <w:r w:rsidRPr="00C63FE3">
        <w:rPr>
          <w:b/>
          <w:sz w:val="22"/>
          <w:szCs w:val="22"/>
        </w:rPr>
        <w:t>1</w:t>
      </w:r>
      <w:r w:rsidR="0050254F" w:rsidRPr="00C63FE3">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1"/>
      <w:footerReference w:type="default" r:id="rId12"/>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361" w14:textId="46894E03" w:rsidR="00097BE7" w:rsidRPr="001A5A08" w:rsidRDefault="00FC46A9" w:rsidP="00E314C2">
    <w:pPr>
      <w:pStyle w:val="Footer"/>
      <w:jc w:val="center"/>
      <w:rPr>
        <w:rFonts w:ascii="Arial" w:hAnsi="Arial" w:cs="Arial"/>
        <w:b/>
        <w:sz w:val="20"/>
      </w:rPr>
    </w:pPr>
    <w:r w:rsidRPr="00C63FE3">
      <w:rPr>
        <w:rFonts w:ascii="Arial" w:hAnsi="Arial" w:cs="Arial"/>
        <w:b/>
        <w:sz w:val="20"/>
      </w:rPr>
      <w:t>AHCA ITN 09-23/24</w:t>
    </w:r>
    <w:r w:rsidR="008C23CB" w:rsidRPr="001A5A08">
      <w:rPr>
        <w:rFonts w:ascii="Arial" w:hAnsi="Arial" w:cs="Arial"/>
        <w:b/>
        <w:sz w:val="20"/>
      </w:rPr>
      <w:t xml:space="preserve">, </w:t>
    </w:r>
    <w:r w:rsidR="00E314C2" w:rsidRPr="001A5A08">
      <w:rPr>
        <w:rFonts w:ascii="Arial" w:hAnsi="Arial" w:cs="Arial"/>
        <w:b/>
        <w:sz w:val="20"/>
      </w:rPr>
      <w:t xml:space="preserve">Attachment A, </w:t>
    </w:r>
    <w:r w:rsidR="008C23CB" w:rsidRPr="001A5A08">
      <w:rPr>
        <w:rFonts w:ascii="Arial" w:hAnsi="Arial" w:cs="Arial"/>
        <w:b/>
        <w:sz w:val="20"/>
      </w:rPr>
      <w:t>Exhibit A-</w:t>
    </w:r>
    <w:r w:rsidR="002D349C" w:rsidRPr="001A5A08">
      <w:rPr>
        <w:rFonts w:ascii="Arial" w:hAnsi="Arial" w:cs="Arial"/>
        <w:b/>
        <w:sz w:val="20"/>
      </w:rPr>
      <w:t>3</w:t>
    </w:r>
    <w:r w:rsidR="008C23CB" w:rsidRPr="001A5A08">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1A5A08">
              <w:rPr>
                <w:rFonts w:ascii="Arial" w:hAnsi="Arial" w:cs="Arial"/>
                <w:b/>
                <w:sz w:val="20"/>
              </w:rPr>
              <w:t xml:space="preserve">Page </w:t>
            </w:r>
            <w:r w:rsidR="008C23CB" w:rsidRPr="001A5A08">
              <w:rPr>
                <w:rFonts w:ascii="Arial" w:hAnsi="Arial" w:cs="Arial"/>
                <w:b/>
                <w:bCs/>
                <w:sz w:val="20"/>
              </w:rPr>
              <w:fldChar w:fldCharType="begin"/>
            </w:r>
            <w:r w:rsidR="008C23CB" w:rsidRPr="001A5A08">
              <w:rPr>
                <w:rFonts w:ascii="Arial" w:hAnsi="Arial" w:cs="Arial"/>
                <w:b/>
                <w:bCs/>
                <w:sz w:val="20"/>
              </w:rPr>
              <w:instrText xml:space="preserve"> PAGE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r w:rsidR="008C23CB" w:rsidRPr="001A5A08">
              <w:rPr>
                <w:rFonts w:ascii="Arial" w:hAnsi="Arial" w:cs="Arial"/>
                <w:b/>
                <w:sz w:val="20"/>
              </w:rPr>
              <w:t xml:space="preserve"> of </w:t>
            </w:r>
            <w:r w:rsidR="008C23CB" w:rsidRPr="001A5A08">
              <w:rPr>
                <w:rFonts w:ascii="Arial" w:hAnsi="Arial" w:cs="Arial"/>
                <w:b/>
                <w:bCs/>
                <w:sz w:val="20"/>
              </w:rPr>
              <w:fldChar w:fldCharType="begin"/>
            </w:r>
            <w:r w:rsidR="008C23CB" w:rsidRPr="001A5A08">
              <w:rPr>
                <w:rFonts w:ascii="Arial" w:hAnsi="Arial" w:cs="Arial"/>
                <w:b/>
                <w:bCs/>
                <w:sz w:val="20"/>
              </w:rPr>
              <w:instrText xml:space="preserve"> NUMPAGES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949563">
    <w:abstractNumId w:val="8"/>
  </w:num>
  <w:num w:numId="2" w16cid:durableId="256717617">
    <w:abstractNumId w:val="5"/>
  </w:num>
  <w:num w:numId="3" w16cid:durableId="20515085">
    <w:abstractNumId w:val="6"/>
  </w:num>
  <w:num w:numId="4" w16cid:durableId="168763321">
    <w:abstractNumId w:val="0"/>
  </w:num>
  <w:num w:numId="5" w16cid:durableId="322634832">
    <w:abstractNumId w:val="10"/>
  </w:num>
  <w:num w:numId="6" w16cid:durableId="1214925954">
    <w:abstractNumId w:val="9"/>
  </w:num>
  <w:num w:numId="7" w16cid:durableId="1937514032">
    <w:abstractNumId w:val="4"/>
  </w:num>
  <w:num w:numId="8" w16cid:durableId="1942646489">
    <w:abstractNumId w:val="3"/>
  </w:num>
  <w:num w:numId="9" w16cid:durableId="195503956">
    <w:abstractNumId w:val="7"/>
  </w:num>
  <w:num w:numId="10" w16cid:durableId="729108516">
    <w:abstractNumId w:val="2"/>
  </w:num>
  <w:num w:numId="11" w16cid:durableId="10331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enforcement="1" w:cryptProviderType="rsaAES" w:cryptAlgorithmClass="hash" w:cryptAlgorithmType="typeAny" w:cryptAlgorithmSid="14" w:cryptSpinCount="100000" w:hash="feIfO+E138RJ9G4hmYBu6FJIg21t33IJ4Q36Mkdri5sLy6mJngbMcUmpACjiEbwA8XX8eZGaT0yqb+6WRrEbpg==" w:salt="lWyj+O2MfvkVvZxXmPB4R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A4EB4"/>
    <w:rsid w:val="001A5A08"/>
    <w:rsid w:val="001B1317"/>
    <w:rsid w:val="001D70A8"/>
    <w:rsid w:val="001E7ECE"/>
    <w:rsid w:val="00204723"/>
    <w:rsid w:val="00204DCF"/>
    <w:rsid w:val="002158C5"/>
    <w:rsid w:val="00225023"/>
    <w:rsid w:val="00227091"/>
    <w:rsid w:val="002316FB"/>
    <w:rsid w:val="00243CBF"/>
    <w:rsid w:val="0025135A"/>
    <w:rsid w:val="00254CB5"/>
    <w:rsid w:val="00263514"/>
    <w:rsid w:val="002764F0"/>
    <w:rsid w:val="002A2175"/>
    <w:rsid w:val="002C693E"/>
    <w:rsid w:val="002C6F1A"/>
    <w:rsid w:val="002D349C"/>
    <w:rsid w:val="002D49A8"/>
    <w:rsid w:val="002F4EB8"/>
    <w:rsid w:val="002F6016"/>
    <w:rsid w:val="00310AB8"/>
    <w:rsid w:val="00327E63"/>
    <w:rsid w:val="00336BED"/>
    <w:rsid w:val="00342EFA"/>
    <w:rsid w:val="0034685E"/>
    <w:rsid w:val="00355C49"/>
    <w:rsid w:val="0035795C"/>
    <w:rsid w:val="00360E68"/>
    <w:rsid w:val="003829A5"/>
    <w:rsid w:val="003845A1"/>
    <w:rsid w:val="0039415F"/>
    <w:rsid w:val="003B3C14"/>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E73DB"/>
    <w:rsid w:val="006144C5"/>
    <w:rsid w:val="0063354B"/>
    <w:rsid w:val="00641C6A"/>
    <w:rsid w:val="00667D97"/>
    <w:rsid w:val="00685705"/>
    <w:rsid w:val="0068617E"/>
    <w:rsid w:val="00692A32"/>
    <w:rsid w:val="00696A29"/>
    <w:rsid w:val="006B3103"/>
    <w:rsid w:val="006D0DA4"/>
    <w:rsid w:val="006E06EF"/>
    <w:rsid w:val="006F365A"/>
    <w:rsid w:val="007207BD"/>
    <w:rsid w:val="007215C8"/>
    <w:rsid w:val="00740F87"/>
    <w:rsid w:val="00747A5D"/>
    <w:rsid w:val="0075221A"/>
    <w:rsid w:val="0077148C"/>
    <w:rsid w:val="0077593D"/>
    <w:rsid w:val="007760B7"/>
    <w:rsid w:val="007A05AA"/>
    <w:rsid w:val="007A75F6"/>
    <w:rsid w:val="007B544C"/>
    <w:rsid w:val="007B5D46"/>
    <w:rsid w:val="007E5BC6"/>
    <w:rsid w:val="007F14A4"/>
    <w:rsid w:val="00802A84"/>
    <w:rsid w:val="00806C5E"/>
    <w:rsid w:val="00820167"/>
    <w:rsid w:val="00822B02"/>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7083"/>
    <w:rsid w:val="009476C2"/>
    <w:rsid w:val="0095071E"/>
    <w:rsid w:val="00960B60"/>
    <w:rsid w:val="0096471E"/>
    <w:rsid w:val="00964E11"/>
    <w:rsid w:val="00974A61"/>
    <w:rsid w:val="00982EDA"/>
    <w:rsid w:val="009A672A"/>
    <w:rsid w:val="009B1917"/>
    <w:rsid w:val="009C573A"/>
    <w:rsid w:val="009D45CF"/>
    <w:rsid w:val="009E08DA"/>
    <w:rsid w:val="009F0FC7"/>
    <w:rsid w:val="009F38CF"/>
    <w:rsid w:val="00A020A8"/>
    <w:rsid w:val="00A0328B"/>
    <w:rsid w:val="00A10E11"/>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47251"/>
    <w:rsid w:val="00B55EBB"/>
    <w:rsid w:val="00B775F3"/>
    <w:rsid w:val="00BB6D07"/>
    <w:rsid w:val="00BD772C"/>
    <w:rsid w:val="00BE645A"/>
    <w:rsid w:val="00BE6F6D"/>
    <w:rsid w:val="00C0685A"/>
    <w:rsid w:val="00C240AC"/>
    <w:rsid w:val="00C63FE3"/>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38D8"/>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C46A9"/>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unhideWhenUsed/>
    <w:rsid w:val="00982EDA"/>
    <w:rPr>
      <w:sz w:val="20"/>
    </w:rPr>
  </w:style>
  <w:style w:type="character" w:customStyle="1" w:styleId="CommentTextChar">
    <w:name w:val="Comment Text Char"/>
    <w:basedOn w:val="DefaultParagraphFont"/>
    <w:link w:val="CommentText"/>
    <w:uiPriority w:val="99"/>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Props1.xml><?xml version="1.0" encoding="utf-8"?>
<ds:datastoreItem xmlns:ds="http://schemas.openxmlformats.org/officeDocument/2006/customXml" ds:itemID="{EC6FB25E-AD48-4E25-B403-AE6765F65DB4}">
  <ds:schemaRefs>
    <ds:schemaRef ds:uri="http://schemas.openxmlformats.org/officeDocument/2006/bibliography"/>
  </ds:schemaRefs>
</ds:datastoreItem>
</file>

<file path=customXml/itemProps2.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4.xml><?xml version="1.0" encoding="utf-8"?>
<ds:datastoreItem xmlns:ds="http://schemas.openxmlformats.org/officeDocument/2006/customXml" ds:itemID="{BAE34657-6C04-4257-8A22-E49F3658296C}">
  <ds:schemaRefs>
    <ds:schemaRef ds:uri="http://purl.org/dc/elements/1.1/"/>
    <ds:schemaRef ds:uri="http://schemas.microsoft.com/office/2006/documentManagement/types"/>
    <ds:schemaRef ds:uri="http://purl.org/dc/terms/"/>
    <ds:schemaRef ds:uri="http://purl.org/dc/dcmitype/"/>
    <ds:schemaRef ds:uri="a01b7bf3-88c3-448c-86d9-0a62f746877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Balkcom, Ashley</cp:lastModifiedBy>
  <cp:revision>5</cp:revision>
  <cp:lastPrinted>2023-11-03T19:24:00Z</cp:lastPrinted>
  <dcterms:created xsi:type="dcterms:W3CDTF">2023-11-03T15:30:00Z</dcterms:created>
  <dcterms:modified xsi:type="dcterms:W3CDTF">2023-11-03T19:25:00Z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